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ECA6" w14:textId="1F4D8091" w:rsidR="00383255" w:rsidRPr="00383255" w:rsidRDefault="009B3A99" w:rsidP="00383255">
      <w:pPr>
        <w:rPr>
          <w:rFonts w:ascii="Arial" w:hAnsi="Arial" w:cs="Arial"/>
          <w:b/>
          <w:bCs/>
          <w:sz w:val="20"/>
          <w:szCs w:val="20"/>
          <w:u w:val="single"/>
        </w:rPr>
      </w:pPr>
      <w:r w:rsidRPr="00383255">
        <w:rPr>
          <w:rFonts w:ascii="Arial" w:hAnsi="Arial" w:cs="Arial"/>
          <w:b/>
          <w:bCs/>
          <w:sz w:val="20"/>
          <w:szCs w:val="20"/>
          <w:u w:val="single"/>
        </w:rPr>
        <w:t xml:space="preserve">Process Safety Considerations During COVID-19: Panellists </w:t>
      </w:r>
    </w:p>
    <w:p w14:paraId="3E9C022F" w14:textId="7F6CA6DB" w:rsidR="00383255" w:rsidRDefault="00383255" w:rsidP="00383255">
      <w:pPr>
        <w:rPr>
          <w:rFonts w:ascii="Arial" w:hAnsi="Arial" w:cs="Arial"/>
          <w:b/>
          <w:bCs/>
          <w:sz w:val="20"/>
          <w:szCs w:val="20"/>
        </w:rPr>
      </w:pPr>
      <w:r>
        <w:rPr>
          <w:rFonts w:ascii="Arial" w:hAnsi="Arial" w:cs="Arial"/>
          <w:b/>
          <w:bCs/>
          <w:sz w:val="20"/>
          <w:szCs w:val="20"/>
        </w:rPr>
        <w:t>Trish Kerin</w:t>
      </w:r>
    </w:p>
    <w:p w14:paraId="263CB2F0" w14:textId="7B49F9B0" w:rsidR="009B3A99" w:rsidRPr="00383255" w:rsidRDefault="00383255" w:rsidP="00383255">
      <w:pPr>
        <w:rPr>
          <w:rFonts w:ascii="Arial" w:hAnsi="Arial" w:cs="Arial"/>
          <w:b/>
          <w:bCs/>
          <w:sz w:val="20"/>
          <w:szCs w:val="20"/>
        </w:rPr>
      </w:pPr>
      <w:r>
        <w:rPr>
          <w:noProof/>
        </w:rPr>
        <w:drawing>
          <wp:anchor distT="0" distB="0" distL="114300" distR="114300" simplePos="0" relativeHeight="251657216" behindDoc="0" locked="0" layoutInCell="1" allowOverlap="1" wp14:anchorId="40A512A7" wp14:editId="5FFCCBEC">
            <wp:simplePos x="0" y="0"/>
            <wp:positionH relativeFrom="margin">
              <wp:align>left</wp:align>
            </wp:positionH>
            <wp:positionV relativeFrom="paragraph">
              <wp:posOffset>8890</wp:posOffset>
            </wp:positionV>
            <wp:extent cx="1282700" cy="1125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A99" w:rsidRPr="009B3A99">
        <w:rPr>
          <w:rFonts w:ascii="Arial" w:hAnsi="Arial" w:cs="Arial"/>
          <w:color w:val="192327"/>
          <w:sz w:val="20"/>
          <w:szCs w:val="20"/>
          <w:lang w:val="en-AU"/>
        </w:rPr>
        <w:t>Trish spent several years working in project management, operational and safety roles for the oil, gas and chemical industries.</w:t>
      </w:r>
    </w:p>
    <w:p w14:paraId="01A97B2E" w14:textId="643E52C2" w:rsidR="009B3A99" w:rsidRPr="009B3A99" w:rsidRDefault="009B3A99" w:rsidP="00B96B22">
      <w:pPr>
        <w:pStyle w:val="NormalWeb"/>
        <w:shd w:val="clear" w:color="auto" w:fill="FFFFFF"/>
        <w:jc w:val="both"/>
        <w:rPr>
          <w:rFonts w:ascii="Arial" w:hAnsi="Arial" w:cs="Arial"/>
          <w:color w:val="192327"/>
          <w:sz w:val="20"/>
          <w:szCs w:val="20"/>
          <w:lang w:val="en-AU"/>
        </w:rPr>
      </w:pPr>
      <w:r w:rsidRPr="009B3A99">
        <w:rPr>
          <w:rFonts w:ascii="Arial" w:hAnsi="Arial" w:cs="Arial"/>
          <w:color w:val="192327"/>
          <w:sz w:val="20"/>
          <w:szCs w:val="20"/>
          <w:lang w:val="en-AU"/>
        </w:rPr>
        <w:t xml:space="preserve">She has represented industry on many government committees related to process </w:t>
      </w:r>
      <w:r w:rsidR="00383255" w:rsidRPr="009B3A99">
        <w:rPr>
          <w:rFonts w:ascii="Arial" w:hAnsi="Arial" w:cs="Arial"/>
          <w:color w:val="192327"/>
          <w:sz w:val="20"/>
          <w:szCs w:val="20"/>
          <w:lang w:val="en-AU"/>
        </w:rPr>
        <w:t>safety and</w:t>
      </w:r>
      <w:r w:rsidRPr="009B3A99">
        <w:rPr>
          <w:rFonts w:ascii="Arial" w:hAnsi="Arial" w:cs="Arial"/>
          <w:color w:val="192327"/>
          <w:sz w:val="20"/>
          <w:szCs w:val="20"/>
          <w:lang w:val="en-AU"/>
        </w:rPr>
        <w:t xml:space="preserve"> sits on the board of the Australian National Offshore Petroleum Safety and Environmental Management Authority (NOPSEMA) and the Mary Kay O'Connor Process Safety Centre (MKOPSC) steering committee.</w:t>
      </w:r>
    </w:p>
    <w:p w14:paraId="5DE74CF4" w14:textId="77777777" w:rsidR="009B3A99" w:rsidRPr="009B3A99" w:rsidRDefault="009B3A99" w:rsidP="00B96B22">
      <w:pPr>
        <w:pStyle w:val="NormalWeb"/>
        <w:shd w:val="clear" w:color="auto" w:fill="FFFFFF"/>
        <w:jc w:val="both"/>
        <w:rPr>
          <w:rFonts w:ascii="Arial" w:hAnsi="Arial" w:cs="Arial"/>
          <w:color w:val="192327"/>
          <w:sz w:val="20"/>
          <w:szCs w:val="20"/>
          <w:lang w:val="en-AU"/>
        </w:rPr>
      </w:pPr>
      <w:r w:rsidRPr="009B3A99">
        <w:rPr>
          <w:rFonts w:ascii="Arial" w:hAnsi="Arial" w:cs="Arial"/>
          <w:color w:val="192327"/>
          <w:sz w:val="20"/>
          <w:szCs w:val="20"/>
          <w:lang w:val="en-AU"/>
        </w:rPr>
        <w:t>Trish is a Chartered Engineer, registered Professional Process Safety Engineer, Fellow of IChemE and Fellow of Engineers Australia. She holds a diploma in OHS and is a graduate of the Australian Institute of Company Directors (GAICD).</w:t>
      </w:r>
    </w:p>
    <w:p w14:paraId="1701D7C2" w14:textId="3D35D62A" w:rsidR="00B96B22" w:rsidRPr="00383255" w:rsidRDefault="009B3A99" w:rsidP="00383255">
      <w:pPr>
        <w:pStyle w:val="NormalWeb"/>
        <w:shd w:val="clear" w:color="auto" w:fill="FFFFFF"/>
        <w:jc w:val="both"/>
        <w:rPr>
          <w:rFonts w:ascii="Arial" w:hAnsi="Arial" w:cs="Arial"/>
          <w:color w:val="192327"/>
          <w:sz w:val="20"/>
          <w:szCs w:val="20"/>
          <w:lang w:val="en-AU"/>
        </w:rPr>
      </w:pPr>
      <w:r w:rsidRPr="009B3A99">
        <w:rPr>
          <w:rFonts w:ascii="Arial" w:hAnsi="Arial" w:cs="Arial"/>
          <w:color w:val="192327"/>
          <w:sz w:val="20"/>
          <w:szCs w:val="20"/>
          <w:lang w:val="en-AU"/>
        </w:rPr>
        <w:t xml:space="preserve">In 2015, Trish received the John A. Brodie Medal from Engineers Australia for her paper on Process Safety Competency at the Asia Pacific Congress of Chemical Engineering and in 2018 received the Trevor </w:t>
      </w:r>
      <w:proofErr w:type="spellStart"/>
      <w:r w:rsidRPr="009B3A99">
        <w:rPr>
          <w:rFonts w:ascii="Arial" w:hAnsi="Arial" w:cs="Arial"/>
          <w:color w:val="192327"/>
          <w:sz w:val="20"/>
          <w:szCs w:val="20"/>
          <w:lang w:val="en-AU"/>
        </w:rPr>
        <w:t>Kletz</w:t>
      </w:r>
      <w:proofErr w:type="spellEnd"/>
      <w:r w:rsidRPr="009B3A99">
        <w:rPr>
          <w:rFonts w:ascii="Arial" w:hAnsi="Arial" w:cs="Arial"/>
          <w:color w:val="192327"/>
          <w:sz w:val="20"/>
          <w:szCs w:val="20"/>
          <w:lang w:val="en-AU"/>
        </w:rPr>
        <w:t xml:space="preserve"> Merit Award from the MKOPSC for her work in process safety internationally.</w:t>
      </w:r>
    </w:p>
    <w:p w14:paraId="05BBD27D" w14:textId="77777777" w:rsidR="00383255" w:rsidRPr="00B96B22" w:rsidRDefault="00383255" w:rsidP="00383255">
      <w:pPr>
        <w:jc w:val="both"/>
        <w:rPr>
          <w:rFonts w:ascii="Arial" w:hAnsi="Arial" w:cs="Arial"/>
          <w:b/>
          <w:bCs/>
          <w:sz w:val="20"/>
          <w:szCs w:val="20"/>
        </w:rPr>
      </w:pPr>
      <w:r w:rsidRPr="00383255">
        <w:rPr>
          <w:rFonts w:ascii="Arial" w:hAnsi="Arial" w:cs="Arial"/>
          <w:b/>
          <w:bCs/>
          <w:sz w:val="20"/>
          <w:szCs w:val="20"/>
        </w:rPr>
        <w:t xml:space="preserve">Mark Hailwood </w:t>
      </w:r>
    </w:p>
    <w:p w14:paraId="1186ACD3" w14:textId="04FC905A" w:rsidR="00383255" w:rsidRPr="00B96B22" w:rsidRDefault="00383255" w:rsidP="00383255">
      <w:pPr>
        <w:jc w:val="both"/>
        <w:rPr>
          <w:rFonts w:ascii="Arial" w:hAnsi="Arial" w:cs="Arial"/>
          <w:sz w:val="20"/>
          <w:szCs w:val="20"/>
        </w:rPr>
      </w:pPr>
      <w:r>
        <w:rPr>
          <w:noProof/>
        </w:rPr>
        <w:drawing>
          <wp:anchor distT="0" distB="0" distL="114300" distR="114300" simplePos="0" relativeHeight="251662336" behindDoc="0" locked="0" layoutInCell="1" allowOverlap="1" wp14:anchorId="683A9021" wp14:editId="4A4D05CD">
            <wp:simplePos x="0" y="0"/>
            <wp:positionH relativeFrom="column">
              <wp:posOffset>0</wp:posOffset>
            </wp:positionH>
            <wp:positionV relativeFrom="paragraph">
              <wp:posOffset>635</wp:posOffset>
            </wp:positionV>
            <wp:extent cx="800100" cy="1149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085" t="38606" r="85369" b="44849"/>
                    <a:stretch/>
                  </pic:blipFill>
                  <pic:spPr bwMode="auto">
                    <a:xfrm>
                      <a:off x="0" y="0"/>
                      <a:ext cx="800100" cy="114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Mark has </w:t>
      </w:r>
      <w:r w:rsidRPr="00B96B22">
        <w:rPr>
          <w:rFonts w:ascii="Arial" w:hAnsi="Arial" w:cs="Arial"/>
          <w:sz w:val="20"/>
          <w:szCs w:val="20"/>
        </w:rPr>
        <w:t>29 years</w:t>
      </w:r>
      <w:r>
        <w:rPr>
          <w:rFonts w:ascii="Arial" w:hAnsi="Arial" w:cs="Arial"/>
          <w:sz w:val="20"/>
          <w:szCs w:val="20"/>
        </w:rPr>
        <w:t>’</w:t>
      </w:r>
      <w:r w:rsidRPr="00B96B22">
        <w:rPr>
          <w:rFonts w:ascii="Arial" w:hAnsi="Arial" w:cs="Arial"/>
          <w:sz w:val="20"/>
          <w:szCs w:val="20"/>
        </w:rPr>
        <w:t xml:space="preserve"> </w:t>
      </w:r>
      <w:r>
        <w:rPr>
          <w:rFonts w:ascii="Arial" w:hAnsi="Arial" w:cs="Arial"/>
          <w:sz w:val="20"/>
          <w:szCs w:val="20"/>
        </w:rPr>
        <w:t xml:space="preserve">experience </w:t>
      </w:r>
      <w:r w:rsidRPr="00B96B22">
        <w:rPr>
          <w:rFonts w:ascii="Arial" w:hAnsi="Arial" w:cs="Arial"/>
          <w:sz w:val="20"/>
          <w:szCs w:val="20"/>
        </w:rPr>
        <w:t>working in Major Accident Hazards regulation</w:t>
      </w:r>
      <w:r>
        <w:rPr>
          <w:rFonts w:ascii="Arial" w:hAnsi="Arial" w:cs="Arial"/>
          <w:sz w:val="20"/>
          <w:szCs w:val="20"/>
        </w:rPr>
        <w:t>.</w:t>
      </w:r>
    </w:p>
    <w:p w14:paraId="76A0E2F5" w14:textId="77777777" w:rsidR="00383255" w:rsidRPr="00B96B22" w:rsidRDefault="00383255" w:rsidP="00383255">
      <w:pPr>
        <w:jc w:val="both"/>
        <w:rPr>
          <w:rFonts w:ascii="Arial" w:hAnsi="Arial" w:cs="Arial"/>
          <w:sz w:val="20"/>
          <w:szCs w:val="20"/>
        </w:rPr>
      </w:pPr>
      <w:r>
        <w:rPr>
          <w:rFonts w:ascii="Arial" w:hAnsi="Arial" w:cs="Arial"/>
          <w:sz w:val="20"/>
          <w:szCs w:val="20"/>
        </w:rPr>
        <w:t>He is a m</w:t>
      </w:r>
      <w:r w:rsidRPr="00B96B22">
        <w:rPr>
          <w:rFonts w:ascii="Arial" w:hAnsi="Arial" w:cs="Arial"/>
          <w:sz w:val="20"/>
          <w:szCs w:val="20"/>
        </w:rPr>
        <w:t>ember of the OECD Working Group on Chemical Accidents</w:t>
      </w:r>
      <w:r>
        <w:rPr>
          <w:rFonts w:ascii="Arial" w:hAnsi="Arial" w:cs="Arial"/>
          <w:sz w:val="20"/>
          <w:szCs w:val="20"/>
        </w:rPr>
        <w:t xml:space="preserve"> and has many </w:t>
      </w:r>
      <w:r w:rsidRPr="00B96B22">
        <w:rPr>
          <w:rFonts w:ascii="Arial" w:hAnsi="Arial" w:cs="Arial"/>
          <w:sz w:val="20"/>
          <w:szCs w:val="20"/>
        </w:rPr>
        <w:t>years’ experience working with Major Hazard Inspectors at national (DE) and international level, particularly with the EU JRC Major Accident Hazards Bureau (MAHB)</w:t>
      </w:r>
      <w:r>
        <w:rPr>
          <w:rFonts w:ascii="Arial" w:hAnsi="Arial" w:cs="Arial"/>
          <w:sz w:val="20"/>
          <w:szCs w:val="20"/>
        </w:rPr>
        <w:t>.</w:t>
      </w:r>
    </w:p>
    <w:p w14:paraId="152FB5B6" w14:textId="77777777" w:rsidR="00383255" w:rsidRPr="00B96B22" w:rsidRDefault="00383255" w:rsidP="00383255">
      <w:pPr>
        <w:jc w:val="both"/>
        <w:rPr>
          <w:rFonts w:ascii="Arial" w:hAnsi="Arial" w:cs="Arial"/>
          <w:sz w:val="20"/>
          <w:szCs w:val="20"/>
        </w:rPr>
      </w:pPr>
      <w:r>
        <w:rPr>
          <w:rFonts w:ascii="Arial" w:hAnsi="Arial" w:cs="Arial"/>
          <w:sz w:val="20"/>
          <w:szCs w:val="20"/>
        </w:rPr>
        <w:t>Mark is also a m</w:t>
      </w:r>
      <w:r w:rsidRPr="00B96B22">
        <w:rPr>
          <w:rFonts w:ascii="Arial" w:hAnsi="Arial" w:cs="Arial"/>
          <w:sz w:val="20"/>
          <w:szCs w:val="20"/>
        </w:rPr>
        <w:t>ember of the IChemE Loss Prevention Panel</w:t>
      </w:r>
    </w:p>
    <w:p w14:paraId="0A55311B" w14:textId="77777777" w:rsidR="00383255" w:rsidRPr="00383255" w:rsidRDefault="00383255" w:rsidP="00383255">
      <w:pPr>
        <w:jc w:val="both"/>
        <w:rPr>
          <w:rFonts w:ascii="Arial" w:hAnsi="Arial" w:cs="Arial"/>
          <w:b/>
          <w:bCs/>
          <w:sz w:val="20"/>
          <w:szCs w:val="20"/>
          <w:lang w:val="en-US"/>
        </w:rPr>
      </w:pPr>
      <w:r w:rsidRPr="00383255">
        <w:rPr>
          <w:rFonts w:ascii="Arial" w:hAnsi="Arial" w:cs="Arial"/>
          <w:b/>
          <w:bCs/>
          <w:noProof/>
          <w:sz w:val="20"/>
          <w:szCs w:val="20"/>
        </w:rPr>
        <w:drawing>
          <wp:anchor distT="0" distB="0" distL="114300" distR="114300" simplePos="0" relativeHeight="251661312" behindDoc="0" locked="0" layoutInCell="1" allowOverlap="1" wp14:anchorId="7BA9346F" wp14:editId="12223DD0">
            <wp:simplePos x="0" y="0"/>
            <wp:positionH relativeFrom="margin">
              <wp:align>left</wp:align>
            </wp:positionH>
            <wp:positionV relativeFrom="paragraph">
              <wp:posOffset>245110</wp:posOffset>
            </wp:positionV>
            <wp:extent cx="1355725" cy="1276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4" r="11111"/>
                    <a:stretch/>
                  </pic:blipFill>
                  <pic:spPr bwMode="auto">
                    <a:xfrm>
                      <a:off x="0" y="0"/>
                      <a:ext cx="1358911" cy="127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255">
        <w:rPr>
          <w:rFonts w:ascii="Arial" w:hAnsi="Arial" w:cs="Arial"/>
          <w:b/>
          <w:bCs/>
          <w:sz w:val="20"/>
          <w:szCs w:val="20"/>
          <w:lang w:val="en-US"/>
        </w:rPr>
        <w:t xml:space="preserve">Pat Swords </w:t>
      </w:r>
    </w:p>
    <w:p w14:paraId="01497F67" w14:textId="77777777" w:rsidR="00383255" w:rsidRPr="009B3A99" w:rsidRDefault="00383255" w:rsidP="00383255">
      <w:pPr>
        <w:jc w:val="both"/>
        <w:rPr>
          <w:rFonts w:ascii="Arial" w:hAnsi="Arial" w:cs="Arial"/>
          <w:sz w:val="20"/>
          <w:szCs w:val="20"/>
          <w:lang w:val="en-US"/>
        </w:rPr>
      </w:pPr>
      <w:r w:rsidRPr="009B3A99">
        <w:rPr>
          <w:rFonts w:ascii="Arial" w:hAnsi="Arial" w:cs="Arial"/>
          <w:sz w:val="20"/>
          <w:szCs w:val="20"/>
          <w:lang w:val="en-US"/>
        </w:rPr>
        <w:t>Pat Swords is a Fellow of the Institution of Chemical Engineers and a Professional Process Safety Engineer. He has more than thirty years of experience with PM Group in the design and regulatory compliance of industrial projects in Europe, USA, Asia and the Middle East covering such sectors as chemicals, pharmaceuticals, food and energy. Between 2000 and 2016, he was extensively involved as a consultant on EU technical aid projects in Central and Eastern Europe implementing the industrial pollution control and control of major accidents legislation.</w:t>
      </w:r>
    </w:p>
    <w:p w14:paraId="04274707" w14:textId="4EBB65DD" w:rsidR="00B96B22" w:rsidRPr="00383255" w:rsidRDefault="00383255" w:rsidP="00B96B22">
      <w:pPr>
        <w:jc w:val="both"/>
        <w:rPr>
          <w:rFonts w:ascii="Arial" w:hAnsi="Arial" w:cs="Arial"/>
          <w:b/>
          <w:bCs/>
          <w:sz w:val="20"/>
          <w:szCs w:val="20"/>
          <w:lang w:val="en-US"/>
        </w:rPr>
      </w:pPr>
      <w:r w:rsidRPr="00383255">
        <w:rPr>
          <w:rFonts w:ascii="Arial" w:hAnsi="Arial" w:cs="Arial"/>
          <w:b/>
          <w:bCs/>
          <w:sz w:val="20"/>
          <w:szCs w:val="20"/>
          <w:lang w:val="en-US"/>
        </w:rPr>
        <w:t xml:space="preserve">Christopher G Ross </w:t>
      </w:r>
    </w:p>
    <w:p w14:paraId="0CCB3137" w14:textId="0E611380" w:rsidR="00383255" w:rsidRDefault="00B96B22" w:rsidP="00383255">
      <w:pPr>
        <w:jc w:val="both"/>
        <w:rPr>
          <w:rFonts w:ascii="Arial" w:hAnsi="Arial" w:cs="Arial"/>
          <w:sz w:val="20"/>
          <w:szCs w:val="20"/>
          <w:lang w:val="en-US"/>
        </w:rPr>
      </w:pPr>
      <w:r>
        <w:rPr>
          <w:noProof/>
        </w:rPr>
        <w:drawing>
          <wp:anchor distT="0" distB="0" distL="114300" distR="114300" simplePos="0" relativeHeight="251663360" behindDoc="0" locked="0" layoutInCell="1" allowOverlap="1" wp14:anchorId="4AFDF61A" wp14:editId="5FBA6FD4">
            <wp:simplePos x="0" y="0"/>
            <wp:positionH relativeFrom="column">
              <wp:posOffset>0</wp:posOffset>
            </wp:positionH>
            <wp:positionV relativeFrom="paragraph">
              <wp:posOffset>0</wp:posOffset>
            </wp:positionV>
            <wp:extent cx="1390479" cy="165798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479"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255">
        <w:rPr>
          <w:rFonts w:ascii="Arial" w:hAnsi="Arial" w:cs="Arial"/>
          <w:sz w:val="20"/>
          <w:szCs w:val="20"/>
          <w:lang w:val="en-US"/>
        </w:rPr>
        <w:t xml:space="preserve">Chris has </w:t>
      </w:r>
      <w:r w:rsidR="00383255" w:rsidRPr="00B96B22">
        <w:rPr>
          <w:rFonts w:ascii="Arial" w:hAnsi="Arial" w:cs="Arial"/>
          <w:sz w:val="20"/>
          <w:szCs w:val="20"/>
          <w:lang w:val="en-US"/>
        </w:rPr>
        <w:t>40 years’ experience in Process Support, Technical Safety, Operations Engineering, Projects, Turnarounds and Modifications Authority in the Petrochemical industry</w:t>
      </w:r>
    </w:p>
    <w:p w14:paraId="6A2BCEDD" w14:textId="77777777" w:rsidR="00383255" w:rsidRPr="00B96B22" w:rsidRDefault="00383255" w:rsidP="00383255">
      <w:pPr>
        <w:jc w:val="both"/>
        <w:rPr>
          <w:rFonts w:ascii="Arial" w:hAnsi="Arial" w:cs="Arial"/>
          <w:sz w:val="20"/>
          <w:szCs w:val="20"/>
        </w:rPr>
      </w:pPr>
      <w:r>
        <w:rPr>
          <w:rFonts w:ascii="Arial" w:hAnsi="Arial" w:cs="Arial"/>
          <w:sz w:val="20"/>
          <w:szCs w:val="20"/>
          <w:lang w:val="en-US"/>
        </w:rPr>
        <w:t>Christopher is currently</w:t>
      </w:r>
      <w:r w:rsidRPr="00B96B22">
        <w:rPr>
          <w:rFonts w:ascii="Arial" w:hAnsi="Arial" w:cs="Arial"/>
          <w:sz w:val="20"/>
          <w:szCs w:val="20"/>
          <w:lang w:val="en-US"/>
        </w:rPr>
        <w:t xml:space="preserve"> Deputy Project Manager IChemE</w:t>
      </w:r>
      <w:r>
        <w:rPr>
          <w:rFonts w:ascii="Arial" w:hAnsi="Arial" w:cs="Arial"/>
          <w:sz w:val="20"/>
          <w:szCs w:val="20"/>
          <w:lang w:val="en-US"/>
        </w:rPr>
        <w:t>’s</w:t>
      </w:r>
      <w:r w:rsidRPr="00B96B22">
        <w:rPr>
          <w:rFonts w:ascii="Arial" w:hAnsi="Arial" w:cs="Arial"/>
          <w:sz w:val="20"/>
          <w:szCs w:val="20"/>
          <w:lang w:val="en-US"/>
        </w:rPr>
        <w:t xml:space="preserve"> COVID19 Response team</w:t>
      </w:r>
      <w:r>
        <w:rPr>
          <w:rFonts w:ascii="Arial" w:hAnsi="Arial" w:cs="Arial"/>
          <w:sz w:val="20"/>
          <w:szCs w:val="20"/>
          <w:lang w:val="en-US"/>
        </w:rPr>
        <w:t xml:space="preserve">, </w:t>
      </w:r>
      <w:r w:rsidRPr="00B96B22">
        <w:rPr>
          <w:rFonts w:ascii="Arial" w:hAnsi="Arial" w:cs="Arial"/>
          <w:sz w:val="20"/>
          <w:szCs w:val="20"/>
          <w:lang w:val="en-US"/>
        </w:rPr>
        <w:t>a member led group of chemical engineers and life scientists working in collaboration with the International Society for Pharmaceutical Engineering (ISPE) to address any challenges relating to COVID-19.</w:t>
      </w:r>
    </w:p>
    <w:p w14:paraId="2C418424" w14:textId="4B25B30B" w:rsidR="00B96B22" w:rsidRDefault="00B96B22" w:rsidP="00B96B22">
      <w:pPr>
        <w:jc w:val="both"/>
        <w:rPr>
          <w:rFonts w:ascii="Arial" w:hAnsi="Arial" w:cs="Arial"/>
          <w:sz w:val="20"/>
          <w:szCs w:val="20"/>
          <w:lang w:val="en-US"/>
        </w:rPr>
      </w:pPr>
    </w:p>
    <w:p w14:paraId="20F7F644" w14:textId="77777777" w:rsidR="008D3A4E" w:rsidRDefault="008D3A4E" w:rsidP="00D304AE">
      <w:pPr>
        <w:jc w:val="both"/>
        <w:rPr>
          <w:rFonts w:ascii="Arial" w:hAnsi="Arial" w:cs="Arial"/>
          <w:sz w:val="20"/>
          <w:szCs w:val="20"/>
          <w:lang w:val="en-US"/>
        </w:rPr>
      </w:pPr>
    </w:p>
    <w:p w14:paraId="558210C5" w14:textId="77777777" w:rsidR="008D3A4E" w:rsidRDefault="008D3A4E" w:rsidP="00D304AE">
      <w:pPr>
        <w:jc w:val="both"/>
        <w:rPr>
          <w:rFonts w:ascii="Arial" w:hAnsi="Arial" w:cs="Arial"/>
          <w:sz w:val="20"/>
          <w:szCs w:val="20"/>
          <w:lang w:val="en-US"/>
        </w:rPr>
      </w:pPr>
    </w:p>
    <w:p w14:paraId="7F49D29D" w14:textId="6555923B" w:rsidR="00E72B49" w:rsidRPr="00FE6B97" w:rsidRDefault="00FE6B97" w:rsidP="00D304AE">
      <w:pPr>
        <w:jc w:val="both"/>
        <w:rPr>
          <w:rFonts w:ascii="Arial" w:hAnsi="Arial" w:cs="Arial"/>
          <w:b/>
          <w:bCs/>
          <w:sz w:val="20"/>
          <w:szCs w:val="20"/>
          <w:u w:val="single"/>
          <w:lang w:val="en-US"/>
        </w:rPr>
      </w:pPr>
      <w:r w:rsidRPr="00FE6B97">
        <w:rPr>
          <w:rFonts w:ascii="Arial" w:hAnsi="Arial" w:cs="Arial"/>
          <w:b/>
          <w:bCs/>
          <w:sz w:val="20"/>
          <w:szCs w:val="20"/>
          <w:u w:val="single"/>
          <w:lang w:val="en-US"/>
        </w:rPr>
        <w:lastRenderedPageBreak/>
        <w:t xml:space="preserve">Session Convenor </w:t>
      </w:r>
    </w:p>
    <w:p w14:paraId="6FA99401" w14:textId="50A25954" w:rsidR="00835FFD" w:rsidRPr="00E72B49" w:rsidRDefault="00D304AE" w:rsidP="00D304AE">
      <w:pPr>
        <w:jc w:val="both"/>
        <w:rPr>
          <w:rFonts w:ascii="Arial" w:hAnsi="Arial" w:cs="Arial"/>
          <w:b/>
          <w:bCs/>
          <w:sz w:val="20"/>
          <w:szCs w:val="20"/>
          <w:lang w:val="en-US"/>
        </w:rPr>
      </w:pPr>
      <w:r w:rsidRPr="00E72B49">
        <w:rPr>
          <w:rFonts w:ascii="Arial" w:hAnsi="Arial" w:cs="Arial"/>
          <w:b/>
          <w:bCs/>
          <w:sz w:val="20"/>
          <w:szCs w:val="20"/>
          <w:lang w:val="en-US"/>
        </w:rPr>
        <w:t>Liz Hallifax</w:t>
      </w:r>
    </w:p>
    <w:p w14:paraId="0ED54562" w14:textId="3D58A0FE" w:rsidR="00D304AE" w:rsidRPr="008D3A4E" w:rsidRDefault="00835FFD" w:rsidP="00D304AE">
      <w:pPr>
        <w:jc w:val="both"/>
        <w:rPr>
          <w:rFonts w:ascii="Arial" w:hAnsi="Arial" w:cs="Arial"/>
          <w:sz w:val="20"/>
          <w:szCs w:val="20"/>
          <w:lang w:val="en-US"/>
        </w:rPr>
      </w:pPr>
      <w:r w:rsidRPr="008D3A4E">
        <w:rPr>
          <w:rFonts w:ascii="Arial" w:hAnsi="Arial" w:cs="Arial"/>
          <w:sz w:val="20"/>
          <w:szCs w:val="20"/>
          <w:lang w:val="en-US"/>
        </w:rPr>
        <w:t>Liz has</w:t>
      </w:r>
      <w:r w:rsidR="00D304AE" w:rsidRPr="008D3A4E">
        <w:rPr>
          <w:rFonts w:ascii="Arial" w:hAnsi="Arial" w:cs="Arial"/>
          <w:color w:val="192327"/>
          <w:sz w:val="20"/>
          <w:szCs w:val="20"/>
          <w:shd w:val="clear" w:color="auto" w:fill="FFFFFF"/>
          <w:lang w:val="en-AU"/>
        </w:rPr>
        <w:t xml:space="preserve"> twenty years’ experience in operations and design across energy, oil and gas and FMCG and </w:t>
      </w:r>
      <w:r w:rsidR="003A5D79">
        <w:rPr>
          <w:rFonts w:ascii="Arial" w:hAnsi="Arial" w:cs="Arial"/>
          <w:color w:val="192327"/>
          <w:sz w:val="20"/>
          <w:szCs w:val="20"/>
          <w:shd w:val="clear" w:color="auto" w:fill="FFFFFF"/>
          <w:lang w:val="en-AU"/>
        </w:rPr>
        <w:t xml:space="preserve">is a </w:t>
      </w:r>
      <w:r w:rsidR="00D304AE" w:rsidRPr="008D3A4E">
        <w:rPr>
          <w:rFonts w:ascii="Arial" w:hAnsi="Arial" w:cs="Arial"/>
          <w:color w:val="192327"/>
          <w:sz w:val="20"/>
          <w:szCs w:val="20"/>
          <w:shd w:val="clear" w:color="auto" w:fill="FFFFFF"/>
          <w:lang w:val="en-AU"/>
        </w:rPr>
        <w:t>MIT Sloan graduate.</w:t>
      </w:r>
      <w:r w:rsidR="008D3A4E" w:rsidRPr="008D3A4E">
        <w:rPr>
          <w:rFonts w:ascii="Arial" w:hAnsi="Arial" w:cs="Arial"/>
          <w:color w:val="192327"/>
          <w:sz w:val="20"/>
          <w:szCs w:val="20"/>
          <w:shd w:val="clear" w:color="auto" w:fill="FFFFFF"/>
          <w:lang w:val="en-AU"/>
        </w:rPr>
        <w:t xml:space="preserve"> She is currently</w:t>
      </w:r>
      <w:r w:rsidRPr="008D3A4E">
        <w:rPr>
          <w:rFonts w:ascii="Arial" w:hAnsi="Arial" w:cs="Arial"/>
          <w:color w:val="192327"/>
          <w:sz w:val="20"/>
          <w:szCs w:val="20"/>
          <w:shd w:val="clear" w:color="auto" w:fill="FFFFFF"/>
          <w:lang w:val="en-AU"/>
        </w:rPr>
        <w:t xml:space="preserve"> Technical</w:t>
      </w:r>
      <w:r w:rsidR="00D304AE" w:rsidRPr="008D3A4E">
        <w:rPr>
          <w:rFonts w:ascii="Arial" w:hAnsi="Arial" w:cs="Arial"/>
          <w:color w:val="192327"/>
          <w:sz w:val="20"/>
          <w:szCs w:val="20"/>
          <w:shd w:val="clear" w:color="auto" w:fill="FFFFFF"/>
          <w:lang w:val="en-AU"/>
        </w:rPr>
        <w:t xml:space="preserve"> Authority responsible for Unilever’s process safety governance across all operations worldwide.</w:t>
      </w:r>
    </w:p>
    <w:p w14:paraId="2B578F90" w14:textId="77777777" w:rsidR="00D304AE" w:rsidRDefault="00D304AE" w:rsidP="00B96B22">
      <w:pPr>
        <w:jc w:val="both"/>
        <w:rPr>
          <w:rFonts w:ascii="Arial" w:hAnsi="Arial" w:cs="Arial"/>
          <w:sz w:val="20"/>
          <w:szCs w:val="20"/>
          <w:lang w:val="en-US"/>
        </w:rPr>
      </w:pPr>
    </w:p>
    <w:sectPr w:rsidR="00D30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0CE9" w14:textId="77777777" w:rsidR="00FB3F5E" w:rsidRDefault="00FB3F5E" w:rsidP="00E72B49">
      <w:pPr>
        <w:spacing w:after="0" w:line="240" w:lineRule="auto"/>
      </w:pPr>
      <w:r>
        <w:separator/>
      </w:r>
    </w:p>
  </w:endnote>
  <w:endnote w:type="continuationSeparator" w:id="0">
    <w:p w14:paraId="1B705789" w14:textId="77777777" w:rsidR="00FB3F5E" w:rsidRDefault="00FB3F5E" w:rsidP="00E7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598F" w14:textId="77777777" w:rsidR="00FB3F5E" w:rsidRDefault="00FB3F5E" w:rsidP="00E72B49">
      <w:pPr>
        <w:spacing w:after="0" w:line="240" w:lineRule="auto"/>
      </w:pPr>
      <w:r>
        <w:separator/>
      </w:r>
    </w:p>
  </w:footnote>
  <w:footnote w:type="continuationSeparator" w:id="0">
    <w:p w14:paraId="1B79A0CD" w14:textId="77777777" w:rsidR="00FB3F5E" w:rsidRDefault="00FB3F5E" w:rsidP="00E72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99"/>
    <w:rsid w:val="00095E84"/>
    <w:rsid w:val="00383255"/>
    <w:rsid w:val="003A5D79"/>
    <w:rsid w:val="00835FFD"/>
    <w:rsid w:val="008D3A4E"/>
    <w:rsid w:val="00955470"/>
    <w:rsid w:val="009B3A99"/>
    <w:rsid w:val="00B96B22"/>
    <w:rsid w:val="00D304AE"/>
    <w:rsid w:val="00E72B49"/>
    <w:rsid w:val="00FB3F5E"/>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0321"/>
  <w15:chartTrackingRefBased/>
  <w15:docId w15:val="{39364057-AF14-454E-9C51-66E3FF1A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A99"/>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E72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49"/>
  </w:style>
  <w:style w:type="paragraph" w:styleId="Footer">
    <w:name w:val="footer"/>
    <w:basedOn w:val="Normal"/>
    <w:link w:val="FooterChar"/>
    <w:uiPriority w:val="99"/>
    <w:unhideWhenUsed/>
    <w:rsid w:val="00E7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8426">
      <w:bodyDiv w:val="1"/>
      <w:marLeft w:val="0"/>
      <w:marRight w:val="0"/>
      <w:marTop w:val="0"/>
      <w:marBottom w:val="0"/>
      <w:divBdr>
        <w:top w:val="none" w:sz="0" w:space="0" w:color="auto"/>
        <w:left w:val="none" w:sz="0" w:space="0" w:color="auto"/>
        <w:bottom w:val="none" w:sz="0" w:space="0" w:color="auto"/>
        <w:right w:val="none" w:sz="0" w:space="0" w:color="auto"/>
      </w:divBdr>
    </w:div>
    <w:div w:id="1124352757">
      <w:bodyDiv w:val="1"/>
      <w:marLeft w:val="0"/>
      <w:marRight w:val="0"/>
      <w:marTop w:val="0"/>
      <w:marBottom w:val="0"/>
      <w:divBdr>
        <w:top w:val="none" w:sz="0" w:space="0" w:color="auto"/>
        <w:left w:val="none" w:sz="0" w:space="0" w:color="auto"/>
        <w:bottom w:val="none" w:sz="0" w:space="0" w:color="auto"/>
        <w:right w:val="none" w:sz="0" w:space="0" w:color="auto"/>
      </w:divBdr>
    </w:div>
    <w:div w:id="1163819155">
      <w:bodyDiv w:val="1"/>
      <w:marLeft w:val="0"/>
      <w:marRight w:val="0"/>
      <w:marTop w:val="0"/>
      <w:marBottom w:val="0"/>
      <w:divBdr>
        <w:top w:val="none" w:sz="0" w:space="0" w:color="auto"/>
        <w:left w:val="none" w:sz="0" w:space="0" w:color="auto"/>
        <w:bottom w:val="none" w:sz="0" w:space="0" w:color="auto"/>
        <w:right w:val="none" w:sz="0" w:space="0" w:color="auto"/>
      </w:divBdr>
    </w:div>
    <w:div w:id="1261640830">
      <w:bodyDiv w:val="1"/>
      <w:marLeft w:val="0"/>
      <w:marRight w:val="0"/>
      <w:marTop w:val="0"/>
      <w:marBottom w:val="0"/>
      <w:divBdr>
        <w:top w:val="none" w:sz="0" w:space="0" w:color="auto"/>
        <w:left w:val="none" w:sz="0" w:space="0" w:color="auto"/>
        <w:bottom w:val="none" w:sz="0" w:space="0" w:color="auto"/>
        <w:right w:val="none" w:sz="0" w:space="0" w:color="auto"/>
      </w:divBdr>
    </w:div>
    <w:div w:id="1302271365">
      <w:bodyDiv w:val="1"/>
      <w:marLeft w:val="0"/>
      <w:marRight w:val="0"/>
      <w:marTop w:val="0"/>
      <w:marBottom w:val="0"/>
      <w:divBdr>
        <w:top w:val="none" w:sz="0" w:space="0" w:color="auto"/>
        <w:left w:val="none" w:sz="0" w:space="0" w:color="auto"/>
        <w:bottom w:val="none" w:sz="0" w:space="0" w:color="auto"/>
        <w:right w:val="none" w:sz="0" w:space="0" w:color="auto"/>
      </w:divBdr>
    </w:div>
    <w:div w:id="14350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71F050552124E92576699856FE641" ma:contentTypeVersion="13" ma:contentTypeDescription="Create a new document." ma:contentTypeScope="" ma:versionID="81fa4be8351815704da2f2f677d11279">
  <xsd:schema xmlns:xsd="http://www.w3.org/2001/XMLSchema" xmlns:xs="http://www.w3.org/2001/XMLSchema" xmlns:p="http://schemas.microsoft.com/office/2006/metadata/properties" xmlns:ns3="c70beab3-e769-4e57-a8ad-b3d1d871c97b" xmlns:ns4="b465cda5-7267-439c-b45e-e96c95eaa725" targetNamespace="http://schemas.microsoft.com/office/2006/metadata/properties" ma:root="true" ma:fieldsID="e941db36d0b564e7a9cd5d04db3c9c8e" ns3:_="" ns4:_="">
    <xsd:import namespace="c70beab3-e769-4e57-a8ad-b3d1d871c97b"/>
    <xsd:import namespace="b465cda5-7267-439c-b45e-e96c95eaa7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beab3-e769-4e57-a8ad-b3d1d871c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5cda5-7267-439c-b45e-e96c95eaa7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079F9-9577-4B2E-8FC1-7F5C7A997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2F9A9-D89E-414F-BCFE-5A8395CF73E9}">
  <ds:schemaRefs>
    <ds:schemaRef ds:uri="http://schemas.microsoft.com/sharepoint/v3/contenttype/forms"/>
  </ds:schemaRefs>
</ds:datastoreItem>
</file>

<file path=customXml/itemProps3.xml><?xml version="1.0" encoding="utf-8"?>
<ds:datastoreItem xmlns:ds="http://schemas.openxmlformats.org/officeDocument/2006/customXml" ds:itemID="{ADDA6DB9-ABB8-4525-8E4F-535F3472B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beab3-e769-4e57-a8ad-b3d1d871c97b"/>
    <ds:schemaRef ds:uri="b465cda5-7267-439c-b45e-e96c95ea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Nooryesha Choudhury</dc:creator>
  <cp:keywords/>
  <dc:description/>
  <cp:lastModifiedBy>Nooryesha Choudhury</cp:lastModifiedBy>
  <cp:revision>2</cp:revision>
  <dcterms:created xsi:type="dcterms:W3CDTF">2020-06-22T07:55:00Z</dcterms:created>
  <dcterms:modified xsi:type="dcterms:W3CDTF">2020-06-22T07:55:00Z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0x010100AAC71F050552124E92576699856FE641</vt:lpwstr>
  </property>
</Properties>
</file>